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00F2A" w14:textId="77777777" w:rsidR="00F7341E" w:rsidRDefault="00F7341E" w:rsidP="00F73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media in business –a technology activating a strong connection among organizations- provides users, employees and employers, with a modern style of communication for speed up a performance (</w:t>
      </w:r>
      <w:proofErr w:type="spellStart"/>
      <w:r>
        <w:rPr>
          <w:rFonts w:ascii="Times New Roman" w:hAnsi="Times New Roman" w:cs="Times New Roman"/>
          <w:sz w:val="24"/>
          <w:szCs w:val="24"/>
        </w:rPr>
        <w:t>Leftheriotis</w:t>
      </w:r>
      <w:proofErr w:type="spellEnd"/>
      <w:r>
        <w:rPr>
          <w:rFonts w:ascii="Times New Roman" w:hAnsi="Times New Roman" w:cs="Times New Roman"/>
          <w:sz w:val="24"/>
          <w:szCs w:val="24"/>
        </w:rPr>
        <w:t xml:space="preserve"> &amp; Giannakos, 2014). In addition, according to Nora </w:t>
      </w:r>
      <w:proofErr w:type="spellStart"/>
      <w:r>
        <w:rPr>
          <w:rFonts w:ascii="Times New Roman" w:hAnsi="Times New Roman" w:cs="Times New Roman"/>
          <w:sz w:val="24"/>
          <w:szCs w:val="24"/>
        </w:rPr>
        <w:t>Ganim</w:t>
      </w:r>
      <w:proofErr w:type="spellEnd"/>
      <w:r>
        <w:rPr>
          <w:rFonts w:ascii="Times New Roman" w:hAnsi="Times New Roman" w:cs="Times New Roman"/>
          <w:sz w:val="24"/>
          <w:szCs w:val="24"/>
        </w:rPr>
        <w:t xml:space="preserve"> Barnes’s (2010) social media is used for adding value to customers, keeping up with competitors, demonstrating products, and adding an effective way of marketing. However, Jessica Miller-Merrell (2012) suggests that Millennials- a generation that was born between 1984 and 2002- are the most engaged employees with social media nowadays. </w:t>
      </w:r>
    </w:p>
    <w:p w14:paraId="3C42AD61" w14:textId="77777777" w:rsidR="00F7341E" w:rsidRDefault="00F7341E" w:rsidP="00F73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Familiarity and popularity of social media in business started when social media began to be used in businesses, especially when millennials started working. Annually, social media obtains new additional participants (</w:t>
      </w:r>
      <w:proofErr w:type="spellStart"/>
      <w:r>
        <w:rPr>
          <w:rFonts w:ascii="Times New Roman" w:hAnsi="Times New Roman" w:cs="Times New Roman"/>
          <w:sz w:val="24"/>
          <w:szCs w:val="24"/>
        </w:rPr>
        <w:t>Leftheriotis</w:t>
      </w:r>
      <w:proofErr w:type="spellEnd"/>
      <w:r>
        <w:rPr>
          <w:rFonts w:ascii="Times New Roman" w:hAnsi="Times New Roman" w:cs="Times New Roman"/>
          <w:sz w:val="24"/>
          <w:szCs w:val="24"/>
        </w:rPr>
        <w:t xml:space="preserve"> &amp; Giannakos, 2014). In 2007, the companies within the Inc.500 who were very familiar with social media were 42%; however, after one year, the familiarity reached 57 percent; in 2009, the percentage rose to 75% (Barnes, 2010). Besides, the types of social media and social networking tools that are popular among the companies are used effectively by employees and employers. Barnes suggests that 37% of the Inc.500 tend to use podcasting, while 21% of the Fortune 500 is using podcasts (2010). As well, in relation to Twitter, 52% of the Inc.500 are using it, yet only 35% of the Fortune 500 are using Twitter; in addition, Google was the most known tool by companies (Barnes, 2010). With respect to the ages of users, Miller-Merrell agrees and suggests that millennials are considered the most prevalent generation in the workforce today (2012). </w:t>
      </w:r>
    </w:p>
    <w:p w14:paraId="65022406" w14:textId="77777777" w:rsidR="00F7341E" w:rsidRDefault="00F7341E" w:rsidP="00F7341E">
      <w:pPr>
        <w:spacing w:line="480" w:lineRule="auto"/>
        <w:ind w:firstLine="720"/>
        <w:rPr>
          <w:rFonts w:ascii="Times New Roman" w:hAnsi="Times New Roman" w:cs="Times New Roman"/>
          <w:sz w:val="24"/>
          <w:szCs w:val="24"/>
        </w:rPr>
      </w:pPr>
      <w:r>
        <w:t xml:space="preserve">It is well </w:t>
      </w:r>
      <w:proofErr w:type="gramStart"/>
      <w:r>
        <w:t>know</w:t>
      </w:r>
      <w:proofErr w:type="gramEnd"/>
      <w:r>
        <w:t xml:space="preserve"> that social media is one of the most important things people are participating daily. As a result, social media is not a new concept anymore but how can it be </w:t>
      </w:r>
      <w:r>
        <w:lastRenderedPageBreak/>
        <w:t xml:space="preserve">defined in a business context? </w:t>
      </w:r>
      <w:proofErr w:type="spellStart"/>
      <w:r>
        <w:t>Bagdasarian</w:t>
      </w:r>
      <w:proofErr w:type="spellEnd"/>
      <w:r>
        <w:t xml:space="preserve"> and </w:t>
      </w:r>
      <w:proofErr w:type="spellStart"/>
      <w:proofErr w:type="gramStart"/>
      <w:r>
        <w:t>Tamehiro’s</w:t>
      </w:r>
      <w:proofErr w:type="spellEnd"/>
      <w:r>
        <w:t xml:space="preserve">  (</w:t>
      </w:r>
      <w:proofErr w:type="gramEnd"/>
      <w:r>
        <w:t xml:space="preserve">2010) study defines social media as “Web tools that enable dynamic multi-user interaction” (p. 01). Besides, </w:t>
      </w:r>
      <w:proofErr w:type="spellStart"/>
      <w:r>
        <w:t>Bagdasarian</w:t>
      </w:r>
      <w:proofErr w:type="spellEnd"/>
      <w:r>
        <w:t xml:space="preserve"> and </w:t>
      </w:r>
      <w:proofErr w:type="spellStart"/>
      <w:r>
        <w:t>Tamehiro’s</w:t>
      </w:r>
      <w:proofErr w:type="spellEnd"/>
      <w:r>
        <w:t xml:space="preserve"> article considers that social media is the place where people can share their ideas together in a short period of time (2010). Resulting in the fast pace of adoption, huge companies have started using social media for business concerns. In addition, social media </w:t>
      </w:r>
      <w:r>
        <w:rPr>
          <w:rFonts w:ascii="Times New Roman" w:hAnsi="Times New Roman" w:cs="Times New Roman"/>
        </w:rPr>
        <w:t>can be used as an effective communication way (</w:t>
      </w:r>
      <w:proofErr w:type="spellStart"/>
      <w:r>
        <w:rPr>
          <w:rFonts w:ascii="Times New Roman" w:hAnsi="Times New Roman" w:cs="Times New Roman"/>
        </w:rPr>
        <w:t>Bagdasarian</w:t>
      </w:r>
      <w:proofErr w:type="spellEnd"/>
      <w:r>
        <w:rPr>
          <w:rFonts w:ascii="Times New Roman" w:hAnsi="Times New Roman" w:cs="Times New Roman"/>
        </w:rPr>
        <w:t xml:space="preserve"> &amp; </w:t>
      </w:r>
      <w:proofErr w:type="spellStart"/>
      <w:r>
        <w:rPr>
          <w:rFonts w:ascii="Times New Roman" w:hAnsi="Times New Roman" w:cs="Times New Roman"/>
        </w:rPr>
        <w:t>Tamehiro</w:t>
      </w:r>
      <w:proofErr w:type="spellEnd"/>
      <w:r>
        <w:rPr>
          <w:rFonts w:ascii="Times New Roman" w:hAnsi="Times New Roman" w:cs="Times New Roman"/>
        </w:rPr>
        <w:t xml:space="preserve">, 2010). </w:t>
      </w:r>
      <w:r>
        <w:t>Therefore, worldwide companies have started giving attention to social media in a purpose of making profits (</w:t>
      </w:r>
      <w:proofErr w:type="spellStart"/>
      <w:r>
        <w:t>Logofatu</w:t>
      </w:r>
      <w:proofErr w:type="spellEnd"/>
      <w:r>
        <w:t xml:space="preserve"> &amp; </w:t>
      </w:r>
      <w:proofErr w:type="spellStart"/>
      <w:r>
        <w:t>Alexandru</w:t>
      </w:r>
      <w:proofErr w:type="spellEnd"/>
      <w:r>
        <w:t xml:space="preserve">, 2012). In fact, social media helps all its users in leading them to the better </w:t>
      </w:r>
      <w:r>
        <w:rPr>
          <w:rFonts w:ascii="Times New Roman" w:hAnsi="Times New Roman" w:cs="Times New Roman"/>
        </w:rPr>
        <w:t>(</w:t>
      </w:r>
      <w:proofErr w:type="spellStart"/>
      <w:r>
        <w:rPr>
          <w:rFonts w:ascii="Times New Roman" w:hAnsi="Times New Roman" w:cs="Times New Roman"/>
        </w:rPr>
        <w:t>Bagdasarian</w:t>
      </w:r>
      <w:proofErr w:type="spellEnd"/>
      <w:r>
        <w:rPr>
          <w:rFonts w:ascii="Times New Roman" w:hAnsi="Times New Roman" w:cs="Times New Roman"/>
        </w:rPr>
        <w:t xml:space="preserve"> &amp;</w:t>
      </w:r>
      <w:proofErr w:type="spellStart"/>
      <w:r>
        <w:rPr>
          <w:rFonts w:ascii="Times New Roman" w:hAnsi="Times New Roman" w:cs="Times New Roman"/>
        </w:rPr>
        <w:t>Tamehiro</w:t>
      </w:r>
      <w:proofErr w:type="spellEnd"/>
      <w:r>
        <w:rPr>
          <w:rFonts w:ascii="Times New Roman" w:hAnsi="Times New Roman" w:cs="Times New Roman"/>
        </w:rPr>
        <w:t xml:space="preserve">, 2010). Moreover, social media can be considered as a group of Internet-based applications that build on the ideological and technological foundations of Web 2.0 </w:t>
      </w:r>
      <w:r>
        <w:t>(</w:t>
      </w:r>
      <w:proofErr w:type="spellStart"/>
      <w:r>
        <w:t>Logofatu</w:t>
      </w:r>
      <w:proofErr w:type="spellEnd"/>
      <w:r>
        <w:t xml:space="preserve"> &amp; </w:t>
      </w:r>
      <w:proofErr w:type="spellStart"/>
      <w:r>
        <w:t>Alexandru</w:t>
      </w:r>
      <w:proofErr w:type="spellEnd"/>
      <w:r>
        <w:t xml:space="preserve">, 2012). In a point of fact, according to </w:t>
      </w:r>
      <w:proofErr w:type="spellStart"/>
      <w:r>
        <w:t>Logofatu</w:t>
      </w:r>
      <w:proofErr w:type="spellEnd"/>
      <w:r>
        <w:t xml:space="preserve"> and </w:t>
      </w:r>
      <w:proofErr w:type="spellStart"/>
      <w:r>
        <w:t>Alexandru’s</w:t>
      </w:r>
      <w:proofErr w:type="spellEnd"/>
      <w:r>
        <w:t xml:space="preserve"> article, which asserts that social media opens boundaries to create or exchange of user-generated content (2012). For business achievements, </w:t>
      </w:r>
      <w:proofErr w:type="spellStart"/>
      <w:r>
        <w:rPr>
          <w:rFonts w:ascii="Times New Roman" w:hAnsi="Times New Roman" w:cs="Times New Roman"/>
        </w:rPr>
        <w:t>Bagdasarian</w:t>
      </w:r>
      <w:proofErr w:type="spellEnd"/>
      <w:r>
        <w:rPr>
          <w:rFonts w:ascii="Times New Roman" w:hAnsi="Times New Roman" w:cs="Times New Roman"/>
        </w:rPr>
        <w:t xml:space="preserve"> and </w:t>
      </w:r>
      <w:proofErr w:type="spellStart"/>
      <w:r>
        <w:rPr>
          <w:rFonts w:ascii="Times New Roman" w:hAnsi="Times New Roman" w:cs="Times New Roman"/>
        </w:rPr>
        <w:t>Tamehiro’s</w:t>
      </w:r>
      <w:proofErr w:type="spellEnd"/>
      <w:r>
        <w:rPr>
          <w:rFonts w:ascii="Times New Roman" w:hAnsi="Times New Roman" w:cs="Times New Roman"/>
        </w:rPr>
        <w:t xml:space="preserve"> research confirms that social media provides valuable communication tools for all businesses and organizations.</w:t>
      </w:r>
    </w:p>
    <w:p w14:paraId="1E2CE674" w14:textId="77777777" w:rsidR="00F7341E" w:rsidRDefault="00F7341E" w:rsidP="00F73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Pleasure, interest, and enjoyment of social media motivate employees to adopt social media as heir essential tools that are used in order to accomplish perfectly the</w:t>
      </w:r>
      <w:r w:rsidRPr="00267174">
        <w:rPr>
          <w:rFonts w:ascii="Times New Roman" w:hAnsi="Times New Roman" w:cs="Times New Roman"/>
          <w:sz w:val="24"/>
          <w:szCs w:val="24"/>
        </w:rPr>
        <w:t xml:space="preserve"> </w:t>
      </w:r>
      <w:r>
        <w:rPr>
          <w:rFonts w:ascii="Times New Roman" w:hAnsi="Times New Roman" w:cs="Times New Roman"/>
          <w:sz w:val="24"/>
          <w:szCs w:val="24"/>
        </w:rPr>
        <w:t>obligations. Because of the excitement that is with social media use at work, productivity is positively impacted (</w:t>
      </w:r>
      <w:proofErr w:type="spellStart"/>
      <w:r>
        <w:rPr>
          <w:rFonts w:ascii="Times New Roman" w:hAnsi="Times New Roman" w:cs="Times New Roman"/>
          <w:sz w:val="24"/>
          <w:szCs w:val="24"/>
        </w:rPr>
        <w:t>Leftheriotis</w:t>
      </w:r>
      <w:proofErr w:type="spellEnd"/>
      <w:r>
        <w:rPr>
          <w:rFonts w:ascii="Times New Roman" w:hAnsi="Times New Roman" w:cs="Times New Roman"/>
          <w:sz w:val="24"/>
          <w:szCs w:val="24"/>
        </w:rPr>
        <w:t xml:space="preserve"> &amp; Giannakos, 2014). For instance, some organizations ask employees to use their personal cell-phones, referring to as BYOD (bring your own device); this shows an increase in the productivity at work with good feedback from the employees (Miller-Merrell, 2012). Moreover, social media offer many features and open the routes for new relationships and strengthen social skills (</w:t>
      </w:r>
      <w:proofErr w:type="spellStart"/>
      <w:r>
        <w:rPr>
          <w:rFonts w:ascii="Times New Roman" w:hAnsi="Times New Roman" w:cs="Times New Roman"/>
          <w:sz w:val="24"/>
          <w:szCs w:val="24"/>
        </w:rPr>
        <w:t>Leftheriotis</w:t>
      </w:r>
      <w:proofErr w:type="spellEnd"/>
      <w:r>
        <w:rPr>
          <w:rFonts w:ascii="Times New Roman" w:hAnsi="Times New Roman" w:cs="Times New Roman"/>
          <w:sz w:val="24"/>
          <w:szCs w:val="24"/>
        </w:rPr>
        <w:t xml:space="preserve"> &amp; Giannakos, 2014). For example, employees sometimes prefer to take relationships with customers to the next level and meet them in person, resulting in sharing experience, enhancing business relationships (</w:t>
      </w:r>
      <w:proofErr w:type="spellStart"/>
      <w:r>
        <w:rPr>
          <w:rFonts w:ascii="Times New Roman" w:hAnsi="Times New Roman" w:cs="Times New Roman"/>
          <w:sz w:val="24"/>
          <w:szCs w:val="24"/>
        </w:rPr>
        <w:t>Leftheriotis</w:t>
      </w:r>
      <w:proofErr w:type="spellEnd"/>
      <w:r>
        <w:rPr>
          <w:rFonts w:ascii="Times New Roman" w:hAnsi="Times New Roman" w:cs="Times New Roman"/>
          <w:sz w:val="24"/>
          <w:szCs w:val="24"/>
        </w:rPr>
        <w:t xml:space="preserve"> &amp; Giannakos, 2014). Also, using social media and social networking such as Facebook and Twitter internally and externally attracts the workers’ preferences, resulting in raising their performance quality (Miller-Merrell, 2012). Similarly, </w:t>
      </w:r>
      <w:proofErr w:type="spellStart"/>
      <w:r>
        <w:rPr>
          <w:rFonts w:ascii="Times New Roman" w:hAnsi="Times New Roman" w:cs="Times New Roman"/>
          <w:sz w:val="24"/>
          <w:szCs w:val="24"/>
        </w:rPr>
        <w:t>Leftheriotis</w:t>
      </w:r>
      <w:proofErr w:type="spellEnd"/>
      <w:r>
        <w:rPr>
          <w:rFonts w:ascii="Times New Roman" w:hAnsi="Times New Roman" w:cs="Times New Roman"/>
          <w:sz w:val="24"/>
          <w:szCs w:val="24"/>
        </w:rPr>
        <w:t xml:space="preserve"> and Giannakos indicate that posts that are accessible for whether employees or customers in social media interest employees, posters, and make them participate actively (2014). However, motivation is arisen from the comfort of the use whether a user at home or work. Moreover, as long as employees use of social media increase, the desire outcomes increase. In other word, business will generate good results of a high amount of social media use as employees are able to use the tools for work purposes every time everywhere. According to </w:t>
      </w:r>
      <w:proofErr w:type="spellStart"/>
      <w:r>
        <w:rPr>
          <w:rFonts w:ascii="Times New Roman" w:hAnsi="Times New Roman" w:cs="Times New Roman"/>
          <w:sz w:val="24"/>
          <w:szCs w:val="24"/>
        </w:rPr>
        <w:t>Leftheriotis</w:t>
      </w:r>
      <w:proofErr w:type="spellEnd"/>
      <w:r>
        <w:rPr>
          <w:rFonts w:ascii="Times New Roman" w:hAnsi="Times New Roman" w:cs="Times New Roman"/>
          <w:sz w:val="24"/>
          <w:szCs w:val="24"/>
        </w:rPr>
        <w:t xml:space="preserve"> and Giannakos (2014), the following chart shows how motivation positively affects productivity in business and how the correlation between the amount use and the increase in performance works with each other.</w:t>
      </w:r>
    </w:p>
    <w:p w14:paraId="3B91B5AD" w14:textId="77777777" w:rsidR="00F7341E" w:rsidRDefault="00F7341E" w:rsidP="00F7341E">
      <w:pPr>
        <w:spacing w:line="480" w:lineRule="auto"/>
        <w:rPr>
          <w:rFonts w:ascii="Times New Roman" w:hAnsi="Times New Roman" w:cs="Times New Roman"/>
          <w:sz w:val="24"/>
          <w:szCs w:val="24"/>
        </w:rPr>
      </w:pPr>
      <w:r>
        <w:rPr>
          <w:noProof/>
        </w:rPr>
        <w:drawing>
          <wp:anchor distT="0" distB="0" distL="114300" distR="114300" simplePos="0" relativeHeight="251659264" behindDoc="1" locked="0" layoutInCell="1" allowOverlap="1" wp14:anchorId="3326F8BB" wp14:editId="7920FAC4">
            <wp:simplePos x="0" y="0"/>
            <wp:positionH relativeFrom="margin">
              <wp:align>left</wp:align>
            </wp:positionH>
            <wp:positionV relativeFrom="paragraph">
              <wp:posOffset>9525</wp:posOffset>
            </wp:positionV>
            <wp:extent cx="5295900" cy="2066925"/>
            <wp:effectExtent l="0" t="0" r="0" b="9525"/>
            <wp:wrapTight wrapText="bothSides">
              <wp:wrapPolygon edited="0">
                <wp:start x="0" y="0"/>
                <wp:lineTo x="0" y="21500"/>
                <wp:lineTo x="21522" y="21500"/>
                <wp:lineTo x="21522" y="0"/>
                <wp:lineTo x="0" y="0"/>
              </wp:wrapPolygon>
            </wp:wrapTight>
            <wp:docPr id="4" name="Picture 4" descr="http://origin-ars.els-cdn.com.ezproxy.okanagan.bc.ca/content/image/1-s2.0-S074756321300366X-g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rigin-ars.els-cdn.com.ezproxy.okanagan.bc.ca/content/image/1-s2.0-S074756321300366X-gr5.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95900" cy="2066925"/>
                    </a:xfrm>
                    <a:prstGeom prst="rect">
                      <a:avLst/>
                    </a:prstGeom>
                    <a:noFill/>
                    <a:ln>
                      <a:noFill/>
                    </a:ln>
                  </pic:spPr>
                </pic:pic>
              </a:graphicData>
            </a:graphic>
            <wp14:sizeRelH relativeFrom="margin">
              <wp14:pctWidth>0</wp14:pctWidth>
            </wp14:sizeRelH>
          </wp:anchor>
        </w:drawing>
      </w:r>
    </w:p>
    <w:p w14:paraId="5FF376E7" w14:textId="77777777" w:rsidR="00F7341E" w:rsidRDefault="00F7341E" w:rsidP="00F7341E">
      <w:pPr>
        <w:spacing w:line="480" w:lineRule="auto"/>
        <w:ind w:firstLine="720"/>
        <w:rPr>
          <w:rFonts w:ascii="Times New Roman" w:hAnsi="Times New Roman" w:cs="Times New Roman"/>
          <w:sz w:val="24"/>
          <w:szCs w:val="24"/>
        </w:rPr>
      </w:pPr>
    </w:p>
    <w:p w14:paraId="1A255995" w14:textId="77777777" w:rsidR="00F7341E" w:rsidRDefault="00F7341E" w:rsidP="00F7341E">
      <w:pPr>
        <w:spacing w:line="480" w:lineRule="auto"/>
        <w:ind w:firstLine="720"/>
        <w:rPr>
          <w:rFonts w:ascii="Times New Roman" w:hAnsi="Times New Roman" w:cs="Times New Roman"/>
          <w:sz w:val="24"/>
          <w:szCs w:val="24"/>
        </w:rPr>
      </w:pPr>
    </w:p>
    <w:p w14:paraId="25EA5E8E" w14:textId="77777777" w:rsidR="00F7341E" w:rsidRDefault="00F7341E" w:rsidP="00F7341E">
      <w:pPr>
        <w:spacing w:line="480" w:lineRule="auto"/>
        <w:ind w:firstLine="720"/>
        <w:rPr>
          <w:rFonts w:ascii="Times New Roman" w:hAnsi="Times New Roman" w:cs="Times New Roman"/>
          <w:sz w:val="24"/>
          <w:szCs w:val="24"/>
        </w:rPr>
      </w:pPr>
    </w:p>
    <w:p w14:paraId="2B3A349F" w14:textId="77777777" w:rsidR="00F7341E" w:rsidRDefault="00F7341E" w:rsidP="00F7341E">
      <w:pPr>
        <w:spacing w:line="480" w:lineRule="auto"/>
        <w:ind w:firstLine="720"/>
        <w:rPr>
          <w:rFonts w:ascii="Times New Roman" w:hAnsi="Times New Roman" w:cs="Times New Roman"/>
          <w:sz w:val="24"/>
          <w:szCs w:val="24"/>
        </w:rPr>
      </w:pPr>
    </w:p>
    <w:p w14:paraId="730172BA" w14:textId="77777777" w:rsidR="00F7341E" w:rsidRDefault="00F7341E" w:rsidP="00F7341E">
      <w:pPr>
        <w:spacing w:after="0" w:line="240" w:lineRule="auto"/>
        <w:jc w:val="center"/>
        <w:rPr>
          <w:rFonts w:ascii="Arial" w:eastAsia="Times New Roman" w:hAnsi="Arial" w:cs="Arial"/>
          <w:color w:val="5C5C5C"/>
          <w:sz w:val="17"/>
          <w:szCs w:val="17"/>
          <w:lang w:val="en-CA" w:eastAsia="en-CA"/>
        </w:rPr>
      </w:pPr>
      <w:r w:rsidRPr="00AE5D1D">
        <w:rPr>
          <w:rFonts w:ascii="Arial" w:eastAsia="Times New Roman" w:hAnsi="Arial" w:cs="Arial"/>
          <w:color w:val="5C5C5C"/>
          <w:sz w:val="17"/>
          <w:szCs w:val="17"/>
          <w:shd w:val="clear" w:color="auto" w:fill="FFFFFF"/>
          <w:lang w:val="en-CA" w:eastAsia="en-CA"/>
        </w:rPr>
        <w:t>Fig. 5. </w:t>
      </w:r>
      <w:r w:rsidRPr="00AE5D1D">
        <w:rPr>
          <w:rFonts w:ascii="Arial" w:eastAsia="Times New Roman" w:hAnsi="Arial" w:cs="Arial"/>
          <w:color w:val="5C5C5C"/>
          <w:sz w:val="17"/>
          <w:szCs w:val="17"/>
          <w:lang w:val="en-CA" w:eastAsia="en-CA"/>
        </w:rPr>
        <w:t>Social media use for work in relation to Utilitarian and Hedonic values.</w:t>
      </w:r>
    </w:p>
    <w:p w14:paraId="199B47E7" w14:textId="77777777" w:rsidR="00F7341E" w:rsidRDefault="00F7341E" w:rsidP="00F7341E">
      <w:pPr>
        <w:spacing w:after="0" w:line="240" w:lineRule="auto"/>
        <w:jc w:val="center"/>
        <w:rPr>
          <w:rFonts w:ascii="Arial" w:eastAsia="Times New Roman" w:hAnsi="Arial" w:cs="Arial"/>
          <w:color w:val="5C5C5C"/>
          <w:sz w:val="17"/>
          <w:szCs w:val="17"/>
          <w:lang w:val="en-CA" w:eastAsia="en-CA"/>
        </w:rPr>
      </w:pPr>
    </w:p>
    <w:p w14:paraId="752225FB" w14:textId="77777777" w:rsidR="00F7341E" w:rsidRDefault="00F7341E" w:rsidP="00F7341E">
      <w:pPr>
        <w:spacing w:line="480" w:lineRule="auto"/>
        <w:ind w:firstLine="720"/>
        <w:rPr>
          <w:rFonts w:ascii="Arial" w:eastAsia="Times New Roman" w:hAnsi="Arial" w:cs="Arial"/>
          <w:color w:val="5C5C5C"/>
          <w:sz w:val="17"/>
          <w:szCs w:val="17"/>
          <w:lang w:val="en-CA" w:eastAsia="en-CA"/>
        </w:rPr>
      </w:pPr>
    </w:p>
    <w:p w14:paraId="3A180FCF" w14:textId="77777777" w:rsidR="00F7341E" w:rsidRDefault="00F7341E" w:rsidP="00F73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ability to control and state boundaries for using social media internally and externally in a business makes it possible to customize the social media for business use. Internal social networking tools are similar to the external tools in many ways, yet they differ in terms of the privacy which is appropriate for posts inside a company (Miller-Merrell, 2012). According to Miller-Merrell, posters and social media users have the authority to determine the recipients of their posts and e-mails so that they could manage the tools and the way that the tools work (2012). Meanwhile, the companies who know how to deal with the authority features are stating rules for social media use; for example, 36% of the Inc.500 have stated policy for social media use while 22% of the Fortune 500 have done the same (Barnes, 2010). Again, referring to Barnes study (2010), the companies who recognize critical factors for tools are likely to be more successful in the future.</w:t>
      </w:r>
    </w:p>
    <w:p w14:paraId="48235B54" w14:textId="77777777" w:rsidR="00F7341E" w:rsidRDefault="00F7341E" w:rsidP="00F73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when competitors can see all the external business posts in social media and social networking, these have a high level of security because social media allow users to limit visitors’ access. According to Miller-Merrell’s article (2012), the internal social media tools have an efficient level of security and privacy. Also, since e-mail has started to be used, its security is one of the best; however, having a more novel style of communication, mobile texting is within a safe scoop and is likely used anywhere (Miller-Merrell, 2012). Further, there is other technology to use for business such as smartphones and tablets without fears of being hacked (Miller-Merrell, 2012). Not only</w:t>
      </w:r>
      <w:r w:rsidRPr="00CA581A">
        <w:rPr>
          <w:rFonts w:ascii="Times New Roman" w:hAnsi="Times New Roman" w:cs="Times New Roman"/>
          <w:sz w:val="24"/>
          <w:szCs w:val="24"/>
        </w:rPr>
        <w:t xml:space="preserve"> </w:t>
      </w:r>
      <w:r>
        <w:rPr>
          <w:rFonts w:ascii="Times New Roman" w:hAnsi="Times New Roman" w:cs="Times New Roman"/>
          <w:sz w:val="24"/>
          <w:szCs w:val="24"/>
        </w:rPr>
        <w:t xml:space="preserve">are social media and social networking used internally in business, but </w:t>
      </w:r>
      <w:proofErr w:type="gramStart"/>
      <w:r>
        <w:rPr>
          <w:rFonts w:ascii="Times New Roman" w:hAnsi="Times New Roman" w:cs="Times New Roman"/>
          <w:sz w:val="24"/>
          <w:szCs w:val="24"/>
        </w:rPr>
        <w:t>also</w:t>
      </w:r>
      <w:proofErr w:type="gramEnd"/>
      <w:r>
        <w:rPr>
          <w:rFonts w:ascii="Times New Roman" w:hAnsi="Times New Roman" w:cs="Times New Roman"/>
          <w:sz w:val="24"/>
          <w:szCs w:val="24"/>
        </w:rPr>
        <w:t xml:space="preserve"> they are used externally. Companies announce hiring and post applications for candidates with a trusting attitude towards social media even though applications always have personal information that should not be released (Miller-Merrell, 2012). Even more, the following curve emphasizes that social media in business increases the productivity as long as employees take the opportunity to contribute with each other to achieve goals (</w:t>
      </w:r>
      <w:proofErr w:type="spellStart"/>
      <w:r>
        <w:rPr>
          <w:rFonts w:ascii="Times New Roman" w:hAnsi="Times New Roman" w:cs="Times New Roman"/>
          <w:sz w:val="24"/>
          <w:szCs w:val="24"/>
        </w:rPr>
        <w:t>Leftheriotis</w:t>
      </w:r>
      <w:proofErr w:type="spellEnd"/>
      <w:r>
        <w:rPr>
          <w:rFonts w:ascii="Times New Roman" w:hAnsi="Times New Roman" w:cs="Times New Roman"/>
          <w:sz w:val="24"/>
          <w:szCs w:val="24"/>
        </w:rPr>
        <w:t xml:space="preserve"> &amp; Giannakos, 2014).   </w:t>
      </w:r>
    </w:p>
    <w:p w14:paraId="0F738B46" w14:textId="77777777" w:rsidR="00F7341E" w:rsidRDefault="00F7341E" w:rsidP="00F7341E">
      <w:pPr>
        <w:spacing w:line="480" w:lineRule="auto"/>
        <w:ind w:firstLine="720"/>
        <w:rPr>
          <w:rFonts w:ascii="Times New Roman" w:hAnsi="Times New Roman" w:cs="Times New Roman"/>
          <w:sz w:val="24"/>
          <w:szCs w:val="24"/>
        </w:rPr>
      </w:pPr>
    </w:p>
    <w:p w14:paraId="5EB2A32B" w14:textId="77777777" w:rsidR="00F7341E" w:rsidRDefault="00F7341E" w:rsidP="00F7341E">
      <w:pPr>
        <w:spacing w:line="480" w:lineRule="auto"/>
        <w:ind w:firstLine="720"/>
        <w:rPr>
          <w:rFonts w:ascii="Times New Roman" w:hAnsi="Times New Roman" w:cs="Times New Roman"/>
          <w:sz w:val="24"/>
          <w:szCs w:val="24"/>
        </w:rPr>
      </w:pPr>
      <w:r w:rsidRPr="00CA4585">
        <w:rPr>
          <w:rFonts w:ascii="Arial" w:eastAsia="Times New Roman" w:hAnsi="Arial" w:cs="Arial"/>
          <w:noProof/>
          <w:color w:val="2E2E2E"/>
          <w:sz w:val="20"/>
          <w:szCs w:val="20"/>
        </w:rPr>
        <w:drawing>
          <wp:inline distT="0" distB="0" distL="0" distR="0" wp14:anchorId="0141336F" wp14:editId="3D5ED11D">
            <wp:extent cx="5276850" cy="1905000"/>
            <wp:effectExtent l="0" t="0" r="0" b="0"/>
            <wp:docPr id="6" name="Picture 6" descr="C:\Users\Naif\Desktop\1-s2.0-S074756321300366X-g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aif\Desktop\1-s2.0-S074756321300366X-gr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6850" cy="1905000"/>
                    </a:xfrm>
                    <a:prstGeom prst="rect">
                      <a:avLst/>
                    </a:prstGeom>
                    <a:noFill/>
                    <a:ln>
                      <a:noFill/>
                    </a:ln>
                  </pic:spPr>
                </pic:pic>
              </a:graphicData>
            </a:graphic>
          </wp:inline>
        </w:drawing>
      </w:r>
    </w:p>
    <w:p w14:paraId="062A7EF1" w14:textId="77777777" w:rsidR="00F7341E" w:rsidRDefault="00F7341E" w:rsidP="00F7341E">
      <w:pPr>
        <w:spacing w:line="480" w:lineRule="auto"/>
        <w:ind w:firstLine="720"/>
        <w:rPr>
          <w:rFonts w:ascii="Times New Roman" w:hAnsi="Times New Roman" w:cs="Times New Roman"/>
          <w:sz w:val="24"/>
          <w:szCs w:val="24"/>
        </w:rPr>
      </w:pPr>
      <w:r>
        <w:rPr>
          <w:rFonts w:ascii="Arial" w:eastAsia="Times New Roman" w:hAnsi="Arial" w:cs="Arial"/>
          <w:color w:val="5C5C5C"/>
          <w:sz w:val="17"/>
          <w:szCs w:val="17"/>
          <w:lang w:val="en-CA" w:eastAsia="en-CA"/>
        </w:rPr>
        <w:t xml:space="preserve">                                                </w:t>
      </w:r>
      <w:r w:rsidRPr="00AE5D1D">
        <w:rPr>
          <w:rFonts w:ascii="Arial" w:eastAsia="Times New Roman" w:hAnsi="Arial" w:cs="Arial"/>
          <w:color w:val="5C5C5C"/>
          <w:sz w:val="17"/>
          <w:szCs w:val="17"/>
          <w:lang w:val="en-CA" w:eastAsia="en-CA"/>
        </w:rPr>
        <w:t>Fig. 4. Social media use for work in relation to work performance</w:t>
      </w:r>
    </w:p>
    <w:p w14:paraId="2754A09F" w14:textId="77777777" w:rsidR="00F7341E" w:rsidRDefault="00F7341E" w:rsidP="00F73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despite the encouragement of social media use, Barnes cautions that there are situations when it is preferred not to </w:t>
      </w:r>
      <w:proofErr w:type="gramStart"/>
      <w:r>
        <w:rPr>
          <w:rFonts w:ascii="Times New Roman" w:hAnsi="Times New Roman" w:cs="Times New Roman"/>
          <w:sz w:val="24"/>
          <w:szCs w:val="24"/>
        </w:rPr>
        <w:t>using</w:t>
      </w:r>
      <w:proofErr w:type="gramEnd"/>
      <w:r>
        <w:rPr>
          <w:rFonts w:ascii="Times New Roman" w:hAnsi="Times New Roman" w:cs="Times New Roman"/>
          <w:sz w:val="24"/>
          <w:szCs w:val="24"/>
        </w:rPr>
        <w:t xml:space="preserve"> social media; when a personal form of communication is required, when employees oppose employers, when management under appreciate the value of social media, when there are no goals for social media use, and when there are concerns about ethical or legal aspects in certain industries such as banks and some governments departments (2010). Moreover, Miller-Merrell states that social media may cause an issue between workers and their directors particularly when one of the parties is from an older generation (2012).</w:t>
      </w:r>
    </w:p>
    <w:p w14:paraId="74A2A8A9" w14:textId="77777777" w:rsidR="00F7341E" w:rsidRPr="00DA6D7A" w:rsidRDefault="00F7341E" w:rsidP="00F7341E">
      <w:pPr>
        <w:spacing w:line="480" w:lineRule="auto"/>
        <w:ind w:firstLine="720"/>
        <w:jc w:val="center"/>
        <w:rPr>
          <w:rFonts w:ascii="Times New Roman" w:hAnsi="Times New Roman" w:cs="Times New Roman"/>
          <w:b/>
          <w:bCs/>
          <w:sz w:val="24"/>
          <w:szCs w:val="24"/>
        </w:rPr>
      </w:pPr>
      <w:r w:rsidRPr="00DA6D7A">
        <w:rPr>
          <w:rFonts w:ascii="Times New Roman" w:hAnsi="Times New Roman" w:cs="Times New Roman"/>
          <w:b/>
          <w:bCs/>
          <w:sz w:val="24"/>
          <w:szCs w:val="24"/>
        </w:rPr>
        <w:t>Conclusion</w:t>
      </w:r>
    </w:p>
    <w:p w14:paraId="1F2D3E61" w14:textId="77777777" w:rsidR="00F7341E" w:rsidRDefault="00F7341E" w:rsidP="00F73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end, social media and social networking are factors that have made turning points for many aspects in business evolution; however, these tools are not simple for businesses that cannot manage such a use. Nevertheless, social media tools are supported by many factors that are convenient and favorable for users, resulting in benefits particularly for the business world. For example, since millennials are strongly engaged with social media use, they are preferred by employers in hiring because millennials can perfectly apply an entire use of social media and social networking in business. Even though businesses and customers are fascinated by the use of social media, they are considered a fundamental reason of making these tools incredibly successful nowadays. But there are questions that must be asked: Are social media users completely responsible to themselves and others with technology and are users absolutely safe while using such a tool? Although this report covers a small fraction of the phenomenon of social media and its impacts on business, many more studies are required in order to make full use of technology that has taken up such a prominent.</w:t>
      </w:r>
    </w:p>
    <w:p w14:paraId="25BEC0C5" w14:textId="77777777" w:rsidR="00F7341E" w:rsidRDefault="00F7341E" w:rsidP="00F7341E">
      <w:pPr>
        <w:spacing w:line="480" w:lineRule="auto"/>
        <w:ind w:firstLine="720"/>
        <w:rPr>
          <w:rFonts w:ascii="Times New Roman" w:hAnsi="Times New Roman" w:cs="Times New Roman"/>
          <w:sz w:val="24"/>
          <w:szCs w:val="24"/>
        </w:rPr>
      </w:pPr>
    </w:p>
    <w:p w14:paraId="21F5FB84" w14:textId="77777777" w:rsidR="00F7341E" w:rsidRDefault="00F7341E" w:rsidP="00F7341E">
      <w:pPr>
        <w:spacing w:line="480" w:lineRule="auto"/>
        <w:ind w:firstLine="720"/>
        <w:rPr>
          <w:rFonts w:ascii="Times New Roman" w:hAnsi="Times New Roman" w:cs="Times New Roman"/>
          <w:sz w:val="24"/>
          <w:szCs w:val="24"/>
        </w:rPr>
      </w:pPr>
    </w:p>
    <w:p w14:paraId="74BEC866" w14:textId="77777777" w:rsidR="004728E2" w:rsidRDefault="00B57BD3">
      <w:bookmarkStart w:id="0" w:name="_GoBack"/>
      <w:bookmarkEnd w:id="0"/>
    </w:p>
    <w:sectPr w:rsidR="004728E2" w:rsidSect="0049517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41E"/>
    <w:rsid w:val="002F198F"/>
    <w:rsid w:val="00495170"/>
    <w:rsid w:val="007C0581"/>
    <w:rsid w:val="00854340"/>
    <w:rsid w:val="00B45E80"/>
    <w:rsid w:val="00B57BD3"/>
    <w:rsid w:val="00F734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95DC75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7341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1394</Words>
  <Characters>7948</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2017-12-06T22:46:00Z</dcterms:created>
  <dcterms:modified xsi:type="dcterms:W3CDTF">2017-12-06T22:48:00Z</dcterms:modified>
</cp:coreProperties>
</file>